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2984D772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BEF51A7" w14:textId="77777777" w:rsidR="00582300" w:rsidRPr="00E10DC1" w:rsidRDefault="00A028A9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071C4857" w14:textId="77777777" w:rsidR="00A028A9" w:rsidRPr="00E10DC1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provedenom savjetovanju s javnošću</w:t>
            </w:r>
          </w:p>
          <w:p w14:paraId="630FEED2" w14:textId="77777777" w:rsidR="00A028A9" w:rsidRPr="00E10DC1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7549D77C" w14:textId="77777777" w:rsidR="00E10DC1" w:rsidRDefault="00E9496D" w:rsidP="00E10DC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Programa javnih potreba u</w:t>
            </w:r>
            <w:r w:rsidR="008830A7" w:rsidRPr="00E10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F01F5" w:rsidRPr="00E10DC1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 xml:space="preserve">zaštiti, očuvanju </w:t>
            </w:r>
          </w:p>
          <w:p w14:paraId="2CDCB126" w14:textId="64D1B9FC" w:rsidR="00220FAB" w:rsidRPr="00E10DC1" w:rsidRDefault="007F01F5" w:rsidP="00E10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DC1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>i unapređenju zdravlja</w:t>
            </w:r>
            <w:r w:rsidRPr="00E10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C1250" w:rsidRPr="00E10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Grada Poreča-Parenzo za 202</w:t>
            </w:r>
            <w:r w:rsidR="00FF6D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DC1250" w:rsidRPr="00E10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godinu </w:t>
            </w:r>
          </w:p>
        </w:tc>
      </w:tr>
      <w:tr w:rsidR="00A028A9" w:rsidRPr="00582300" w14:paraId="06405B95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4A05AE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C8D92C" w14:textId="06F49BA8" w:rsidR="00A028A9" w:rsidRPr="00E10DC1" w:rsidRDefault="00A028A9" w:rsidP="007F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8830A7"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9496D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Programa javnih potreba u</w:t>
            </w:r>
            <w:r w:rsidR="007F01F5" w:rsidRPr="00E10DC1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 xml:space="preserve"> zaštiti, očuvanju i unapređenju zdravlja</w:t>
            </w:r>
            <w:r w:rsidR="008830A7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C1250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FF6D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C1250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</w:p>
        </w:tc>
      </w:tr>
      <w:tr w:rsidR="00A028A9" w:rsidRPr="00582300" w14:paraId="023F3E0B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061A80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338341" w14:textId="77777777" w:rsidR="00A028A9" w:rsidRPr="00E10DC1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E10D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13976EF0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F3BCEFD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09315" w14:textId="6C81883E" w:rsidR="00512B28" w:rsidRPr="00E10DC1" w:rsidRDefault="00582300" w:rsidP="00883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FE01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A60FD">
              <w:rPr>
                <w:rFonts w:ascii="Times New Roman" w:hAnsi="Times New Roman" w:cs="Times New Roman"/>
                <w:sz w:val="24"/>
                <w:szCs w:val="24"/>
              </w:rPr>
              <w:t xml:space="preserve"> studenog do </w:t>
            </w:r>
            <w:r w:rsidR="00FE01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A60FD">
              <w:rPr>
                <w:rFonts w:ascii="Times New Roman" w:hAnsi="Times New Roman" w:cs="Times New Roman"/>
                <w:sz w:val="24"/>
                <w:szCs w:val="24"/>
              </w:rPr>
              <w:t xml:space="preserve"> prosinca</w:t>
            </w: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A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09C762DC" w14:textId="77777777" w:rsidTr="00E9496D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87ACA7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F756BC" w14:textId="42CF9C7E" w:rsidR="00E9496D" w:rsidRPr="00E10DC1" w:rsidRDefault="00E9496D" w:rsidP="00E10DC1">
            <w:pPr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</w:rPr>
            </w:pPr>
            <w:r w:rsidRPr="00E10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 w:rsidR="00251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Programa javnih potreba </w:t>
            </w:r>
            <w:r w:rsidR="007F01F5" w:rsidRPr="00E10DC1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>u zaštiti, očuvanju i unapređenju zdravlja</w:t>
            </w:r>
            <w:r w:rsidR="007F01F5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20FAB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FF6D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220FAB" w:rsidRPr="00E10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  <w:r w:rsidR="00220FAB"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BD6" w:rsidRPr="00E10DC1">
              <w:rPr>
                <w:rFonts w:ascii="Times New Roman" w:hAnsi="Times New Roman" w:cs="Times New Roman"/>
                <w:sz w:val="24"/>
                <w:szCs w:val="24"/>
              </w:rPr>
              <w:t>kojim se</w:t>
            </w:r>
            <w:r w:rsidR="008830A7" w:rsidRPr="00E1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1F5" w:rsidRPr="00E10DC1">
              <w:rPr>
                <w:rFonts w:ascii="Times New Roman" w:hAnsi="Times New Roman" w:cs="Times New Roman"/>
                <w:sz w:val="24"/>
                <w:szCs w:val="24"/>
              </w:rPr>
              <w:t>utvrđuju  djelatnosti i poslovi koji su od interesa za Grad Poreč-Parenzo, a odnose se na unapređenje i očuvanje zdravlja, prevenciju bolesti, edukacije građana za zdrave životne izbore, ispitivanje i praćenje čimbenika okoliša štetnih za ljudsko zdravlje u svrhu kreiranja i provođenja ekološko zdravstvenih programa, te podizanja kvalitete zdravlja i života svih dobnih skupina.</w:t>
            </w:r>
          </w:p>
        </w:tc>
      </w:tr>
      <w:tr w:rsidR="00E9496D" w:rsidRPr="00582300" w14:paraId="473241C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284F70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7C5A66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37A4C54F" w14:textId="77777777" w:rsidR="00E9496D" w:rsidRPr="00582300" w:rsidRDefault="00FE0130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9496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E9496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03FF43E8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11BC6A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7621E6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E9496D" w:rsidRPr="00582300" w14:paraId="6AEBCF42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DCDC77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02C27C" w14:textId="77777777" w:rsidR="00E9496D" w:rsidRPr="00582300" w:rsidRDefault="00E9496D" w:rsidP="00E949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737B0A5D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5249877F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9DFFAC3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466BD"/>
    <w:rsid w:val="00053D88"/>
    <w:rsid w:val="00105050"/>
    <w:rsid w:val="00111BD6"/>
    <w:rsid w:val="00160268"/>
    <w:rsid w:val="001907B5"/>
    <w:rsid w:val="001A2312"/>
    <w:rsid w:val="001D1985"/>
    <w:rsid w:val="00220FAB"/>
    <w:rsid w:val="00251728"/>
    <w:rsid w:val="00295A57"/>
    <w:rsid w:val="00296FF2"/>
    <w:rsid w:val="002B3AE8"/>
    <w:rsid w:val="002C2A6B"/>
    <w:rsid w:val="003749D2"/>
    <w:rsid w:val="003B4214"/>
    <w:rsid w:val="004037CD"/>
    <w:rsid w:val="00441837"/>
    <w:rsid w:val="00491346"/>
    <w:rsid w:val="004B5FAD"/>
    <w:rsid w:val="004C1240"/>
    <w:rsid w:val="004E754B"/>
    <w:rsid w:val="00504138"/>
    <w:rsid w:val="00512B28"/>
    <w:rsid w:val="0051323D"/>
    <w:rsid w:val="005177AD"/>
    <w:rsid w:val="00582300"/>
    <w:rsid w:val="005B0986"/>
    <w:rsid w:val="005C24F8"/>
    <w:rsid w:val="0065624A"/>
    <w:rsid w:val="006A7BE5"/>
    <w:rsid w:val="007062A0"/>
    <w:rsid w:val="00710D22"/>
    <w:rsid w:val="00785DE9"/>
    <w:rsid w:val="00791395"/>
    <w:rsid w:val="007E1287"/>
    <w:rsid w:val="007F01F5"/>
    <w:rsid w:val="008026FC"/>
    <w:rsid w:val="00803B0F"/>
    <w:rsid w:val="00861A01"/>
    <w:rsid w:val="008830A7"/>
    <w:rsid w:val="00891A41"/>
    <w:rsid w:val="008D01DE"/>
    <w:rsid w:val="008F1CF0"/>
    <w:rsid w:val="00936FF8"/>
    <w:rsid w:val="00941D1C"/>
    <w:rsid w:val="0097350D"/>
    <w:rsid w:val="00981473"/>
    <w:rsid w:val="009A2339"/>
    <w:rsid w:val="009A515D"/>
    <w:rsid w:val="009B7773"/>
    <w:rsid w:val="009D3288"/>
    <w:rsid w:val="009E05E6"/>
    <w:rsid w:val="009E1389"/>
    <w:rsid w:val="00A028A9"/>
    <w:rsid w:val="00A2641D"/>
    <w:rsid w:val="00A567F0"/>
    <w:rsid w:val="00B55688"/>
    <w:rsid w:val="00C216C8"/>
    <w:rsid w:val="00C60A46"/>
    <w:rsid w:val="00C75EEA"/>
    <w:rsid w:val="00D02AE8"/>
    <w:rsid w:val="00D17AF9"/>
    <w:rsid w:val="00D270DD"/>
    <w:rsid w:val="00D35753"/>
    <w:rsid w:val="00D427D8"/>
    <w:rsid w:val="00D51C77"/>
    <w:rsid w:val="00DC1250"/>
    <w:rsid w:val="00DE092E"/>
    <w:rsid w:val="00DE22F9"/>
    <w:rsid w:val="00DF2C8D"/>
    <w:rsid w:val="00E10DC1"/>
    <w:rsid w:val="00E12FAA"/>
    <w:rsid w:val="00E3387E"/>
    <w:rsid w:val="00E36AD7"/>
    <w:rsid w:val="00E70199"/>
    <w:rsid w:val="00E738EC"/>
    <w:rsid w:val="00E9496D"/>
    <w:rsid w:val="00EA60FD"/>
    <w:rsid w:val="00EC347B"/>
    <w:rsid w:val="00F02E6A"/>
    <w:rsid w:val="00F742DA"/>
    <w:rsid w:val="00FA1636"/>
    <w:rsid w:val="00FB4E11"/>
    <w:rsid w:val="00FE0130"/>
    <w:rsid w:val="00FF0B57"/>
    <w:rsid w:val="00FF18AD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C4B0C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5B6F-B164-452B-B669-F163AA02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Tihana Mikulčić</cp:lastModifiedBy>
  <cp:revision>4</cp:revision>
  <cp:lastPrinted>2020-12-02T11:34:00Z</cp:lastPrinted>
  <dcterms:created xsi:type="dcterms:W3CDTF">2025-10-21T16:36:00Z</dcterms:created>
  <dcterms:modified xsi:type="dcterms:W3CDTF">2025-11-05T18:15:00Z</dcterms:modified>
</cp:coreProperties>
</file>